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04" w:rsidRPr="00C26CD5" w:rsidRDefault="00B32B27" w:rsidP="00B32B27">
      <w:pPr>
        <w:jc w:val="center"/>
        <w:rPr>
          <w:rFonts w:ascii="Gisha" w:hAnsi="Gisha" w:cs="Gisha"/>
          <w:b/>
          <w:bCs/>
          <w:color w:val="4C004C"/>
          <w:sz w:val="16"/>
          <w:szCs w:val="16"/>
          <w:u w:val="single"/>
        </w:rPr>
      </w:pPr>
      <w:r w:rsidRPr="00686720">
        <w:rPr>
          <w:noProof/>
          <w:lang w:eastAsia="fr-FR"/>
        </w:rPr>
        <w:drawing>
          <wp:inline distT="0" distB="0" distL="0" distR="0" wp14:anchorId="1A0B7250" wp14:editId="442D3237">
            <wp:extent cx="1762125" cy="1106326"/>
            <wp:effectExtent l="0" t="0" r="0" b="0"/>
            <wp:docPr id="3" name="Image 3" descr="G:\Pro\AAAA Tasdir+\MKG &amp; Com\Logos &amp; Visuels\TASDIR+\Logo T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ro\AAAA Tasdir+\MKG &amp; Com\Logos &amp; Visuels\TASDIR+\Logo T+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855" cy="111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565">
        <w:rPr>
          <w:rFonts w:ascii="Gisha" w:hAnsi="Gisha" w:cs="Gisha"/>
          <w:b/>
          <w:bCs/>
          <w:color w:val="333399"/>
          <w:sz w:val="24"/>
          <w:szCs w:val="24"/>
        </w:rPr>
        <w:t xml:space="preserve"> </w:t>
      </w:r>
    </w:p>
    <w:p w:rsidR="00814904" w:rsidRPr="00814904" w:rsidRDefault="00B32B27" w:rsidP="00BA3059">
      <w:pPr>
        <w:jc w:val="center"/>
        <w:rPr>
          <w:rFonts w:ascii="Constantia" w:hAnsi="Constantia"/>
          <w:b/>
          <w:bCs/>
          <w:i/>
          <w:iCs/>
          <w:color w:val="3E003E"/>
          <w:sz w:val="28"/>
          <w:szCs w:val="28"/>
        </w:rPr>
      </w:pPr>
      <w:r>
        <w:rPr>
          <w:rFonts w:ascii="Gisha" w:hAnsi="Gisha" w:cs="Gisha"/>
          <w:b/>
          <w:bCs/>
          <w:color w:val="4C004C"/>
          <w:sz w:val="28"/>
          <w:szCs w:val="28"/>
          <w:u w:val="single"/>
        </w:rPr>
        <w:t xml:space="preserve">ORGANISE </w:t>
      </w:r>
      <w:r w:rsidR="00BB102A">
        <w:rPr>
          <w:rFonts w:ascii="Gisha" w:hAnsi="Gisha" w:cs="Gisha"/>
          <w:b/>
          <w:bCs/>
          <w:color w:val="4C004C"/>
          <w:sz w:val="28"/>
          <w:szCs w:val="28"/>
          <w:u w:val="single"/>
        </w:rPr>
        <w:t>UN</w:t>
      </w:r>
      <w:r w:rsidR="00BA3059">
        <w:rPr>
          <w:rFonts w:ascii="Gisha" w:hAnsi="Gisha" w:cs="Gisha"/>
          <w:b/>
          <w:bCs/>
          <w:color w:val="4C004C"/>
          <w:sz w:val="28"/>
          <w:szCs w:val="28"/>
          <w:u w:val="single"/>
        </w:rPr>
        <w:t xml:space="preserve"> ATELIER D’INFORMATION </w:t>
      </w:r>
      <w:r w:rsidR="00814904" w:rsidRPr="00814904">
        <w:rPr>
          <w:rFonts w:ascii="Gisha" w:hAnsi="Gisha" w:cs="Gisha"/>
          <w:b/>
          <w:bCs/>
          <w:color w:val="4C004C"/>
          <w:sz w:val="28"/>
          <w:szCs w:val="28"/>
          <w:u w:val="single"/>
        </w:rPr>
        <w:t>SOUS LE THEME</w:t>
      </w:r>
    </w:p>
    <w:p w:rsidR="00E00AA0" w:rsidRPr="00E00AA0" w:rsidRDefault="00814904" w:rsidP="00BA3059">
      <w:pPr>
        <w:jc w:val="center"/>
        <w:rPr>
          <w:rFonts w:ascii="Constantia" w:hAnsi="Constantia"/>
          <w:b/>
          <w:bCs/>
          <w:i/>
          <w:iCs/>
          <w:color w:val="454567"/>
          <w:sz w:val="32"/>
          <w:szCs w:val="32"/>
        </w:rPr>
      </w:pPr>
      <w:r w:rsidRPr="00E00AA0">
        <w:rPr>
          <w:rFonts w:ascii="Constantia" w:hAnsi="Constantia"/>
          <w:b/>
          <w:bCs/>
          <w:i/>
          <w:iCs/>
          <w:color w:val="3E003E"/>
          <w:sz w:val="32"/>
          <w:szCs w:val="32"/>
        </w:rPr>
        <w:t>«</w:t>
      </w:r>
      <w:r w:rsidR="00BA3059">
        <w:rPr>
          <w:rFonts w:ascii="Constantia" w:hAnsi="Constantia"/>
          <w:b/>
          <w:bCs/>
          <w:i/>
          <w:iCs/>
          <w:color w:val="3E003E"/>
          <w:sz w:val="32"/>
          <w:szCs w:val="32"/>
        </w:rPr>
        <w:t xml:space="preserve"> </w:t>
      </w:r>
      <w:r w:rsidR="00BA3059">
        <w:rPr>
          <w:rFonts w:ascii="Constantia" w:hAnsi="Constantia"/>
          <w:b/>
          <w:bCs/>
          <w:i/>
          <w:iCs/>
          <w:color w:val="454567"/>
          <w:sz w:val="32"/>
          <w:szCs w:val="32"/>
        </w:rPr>
        <w:t>La Conquête des Marchés Extérieurs</w:t>
      </w:r>
      <w:r w:rsidR="00BB102A" w:rsidRPr="00E00AA0">
        <w:rPr>
          <w:rFonts w:ascii="Constantia" w:hAnsi="Constantia"/>
          <w:b/>
          <w:bCs/>
          <w:i/>
          <w:iCs/>
          <w:color w:val="454567"/>
          <w:sz w:val="32"/>
          <w:szCs w:val="32"/>
        </w:rPr>
        <w:t xml:space="preserve"> </w:t>
      </w:r>
      <w:r w:rsidR="00E00AA0" w:rsidRPr="00E00AA0">
        <w:rPr>
          <w:rFonts w:ascii="Constantia" w:hAnsi="Constantia"/>
          <w:b/>
          <w:bCs/>
          <w:i/>
          <w:iCs/>
          <w:color w:val="3E003E"/>
          <w:sz w:val="32"/>
          <w:szCs w:val="32"/>
        </w:rPr>
        <w:t>»</w:t>
      </w:r>
    </w:p>
    <w:p w:rsidR="00B32B27" w:rsidRDefault="00B32B27" w:rsidP="00B32B27">
      <w:pPr>
        <w:jc w:val="center"/>
        <w:rPr>
          <w:rFonts w:ascii="Constantia" w:hAnsi="Constantia"/>
          <w:b/>
          <w:bCs/>
          <w:i/>
          <w:iCs/>
          <w:color w:val="420042"/>
          <w:sz w:val="32"/>
          <w:szCs w:val="32"/>
        </w:rPr>
      </w:pPr>
      <w:r w:rsidRPr="00E37E9A">
        <w:rPr>
          <w:rFonts w:ascii="Constantia" w:hAnsi="Constantia"/>
          <w:b/>
          <w:bCs/>
          <w:i/>
          <w:iCs/>
          <w:color w:val="420042"/>
          <w:sz w:val="32"/>
          <w:szCs w:val="32"/>
        </w:rPr>
        <w:t xml:space="preserve">Pour Les Entreprises </w:t>
      </w:r>
      <w:r>
        <w:rPr>
          <w:rFonts w:ascii="Constantia" w:hAnsi="Constantia"/>
          <w:b/>
          <w:bCs/>
          <w:i/>
          <w:iCs/>
          <w:color w:val="420042"/>
          <w:sz w:val="32"/>
          <w:szCs w:val="32"/>
        </w:rPr>
        <w:t>Actives dans les Secteurs</w:t>
      </w:r>
    </w:p>
    <w:p w:rsidR="00BB6A7F" w:rsidRPr="00BB6A7F" w:rsidRDefault="00BB6A7F" w:rsidP="00B32B27">
      <w:pPr>
        <w:pStyle w:val="Default"/>
        <w:jc w:val="center"/>
        <w:rPr>
          <w:rFonts w:ascii="Constantia" w:hAnsi="Constantia"/>
          <w:b/>
          <w:bCs/>
          <w:i/>
          <w:iCs/>
          <w:color w:val="333399"/>
          <w:sz w:val="26"/>
          <w:szCs w:val="26"/>
        </w:rPr>
      </w:pPr>
      <w:r w:rsidRPr="00BB6A7F">
        <w:rPr>
          <w:rFonts w:ascii="Constantia" w:hAnsi="Constantia"/>
          <w:b/>
          <w:bCs/>
          <w:i/>
          <w:iCs/>
          <w:color w:val="333399"/>
          <w:sz w:val="26"/>
          <w:szCs w:val="26"/>
        </w:rPr>
        <w:t>INDUSTRIE</w:t>
      </w:r>
      <w:r w:rsidRPr="00BB6A7F">
        <w:rPr>
          <w:rFonts w:ascii="Constantia" w:hAnsi="Constantia"/>
          <w:b/>
          <w:bCs/>
          <w:i/>
          <w:iCs/>
          <w:color w:val="420042"/>
          <w:sz w:val="26"/>
          <w:szCs w:val="26"/>
        </w:rPr>
        <w:t xml:space="preserve"> &amp; </w:t>
      </w:r>
      <w:r w:rsidRPr="00BB6A7F">
        <w:rPr>
          <w:rFonts w:ascii="Constantia" w:hAnsi="Constantia"/>
          <w:b/>
          <w:bCs/>
          <w:i/>
          <w:iCs/>
          <w:color w:val="333399"/>
          <w:sz w:val="26"/>
          <w:szCs w:val="26"/>
        </w:rPr>
        <w:t xml:space="preserve">AGRO-AGRI </w:t>
      </w:r>
      <w:r w:rsidRPr="00BB6A7F">
        <w:rPr>
          <w:rFonts w:ascii="Constantia" w:hAnsi="Constantia"/>
          <w:b/>
          <w:bCs/>
          <w:i/>
          <w:iCs/>
          <w:color w:val="420042"/>
          <w:sz w:val="26"/>
          <w:szCs w:val="26"/>
        </w:rPr>
        <w:t xml:space="preserve">&amp; </w:t>
      </w:r>
      <w:r w:rsidRPr="00BB6A7F">
        <w:rPr>
          <w:rFonts w:ascii="Constantia" w:hAnsi="Constantia"/>
          <w:b/>
          <w:bCs/>
          <w:i/>
          <w:iCs/>
          <w:color w:val="333399"/>
          <w:sz w:val="26"/>
          <w:szCs w:val="26"/>
        </w:rPr>
        <w:t xml:space="preserve">SOCIETES DE COMMERCE INTERNATIONAL  </w:t>
      </w:r>
    </w:p>
    <w:p w:rsidR="00E2181D" w:rsidRPr="00BA3059" w:rsidRDefault="00782A70" w:rsidP="00BB6A7F">
      <w:pPr>
        <w:pStyle w:val="Default"/>
        <w:jc w:val="center"/>
        <w:rPr>
          <w:rFonts w:ascii="Gisha" w:hAnsi="Gisha" w:cs="Gisha"/>
          <w:b/>
          <w:bCs/>
          <w:color w:val="293E1A"/>
          <w:sz w:val="22"/>
          <w:szCs w:val="22"/>
        </w:rPr>
      </w:pPr>
      <w:r>
        <w:rPr>
          <w:rFonts w:ascii="Gisha" w:hAnsi="Gisha" w:cs="Gisha"/>
          <w:b/>
          <w:bCs/>
          <w:color w:val="333399"/>
          <w:sz w:val="22"/>
          <w:szCs w:val="22"/>
        </w:rPr>
        <w:t>TUNIS</w:t>
      </w:r>
      <w:r w:rsidR="00BB102A" w:rsidRPr="00BA3059">
        <w:rPr>
          <w:rFonts w:ascii="Gisha" w:hAnsi="Gisha" w:cs="Gisha"/>
          <w:b/>
          <w:bCs/>
          <w:color w:val="293E1A"/>
          <w:sz w:val="22"/>
          <w:szCs w:val="22"/>
        </w:rPr>
        <w:t xml:space="preserve"> – </w:t>
      </w:r>
      <w:r>
        <w:rPr>
          <w:rFonts w:ascii="Gisha" w:hAnsi="Gisha" w:cs="Gisha"/>
          <w:b/>
          <w:bCs/>
          <w:color w:val="363650"/>
          <w:sz w:val="22"/>
          <w:szCs w:val="22"/>
        </w:rPr>
        <w:t>Maison de l’Exportateur</w:t>
      </w:r>
      <w:r w:rsidR="00BB102A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 w:rsidR="00BB102A" w:rsidRPr="00BA3059">
        <w:rPr>
          <w:rFonts w:ascii="Gisha" w:hAnsi="Gisha" w:cs="Gisha"/>
          <w:b/>
          <w:bCs/>
          <w:color w:val="333399"/>
          <w:sz w:val="22"/>
          <w:szCs w:val="22"/>
        </w:rPr>
        <w:t>*</w:t>
      </w:r>
      <w:r w:rsidR="00E00AA0" w:rsidRPr="00BA3059">
        <w:rPr>
          <w:rFonts w:ascii="Gisha" w:hAnsi="Gisha" w:cs="Gisha"/>
          <w:b/>
          <w:bCs/>
          <w:color w:val="333399"/>
          <w:sz w:val="22"/>
          <w:szCs w:val="22"/>
        </w:rPr>
        <w:t>*</w:t>
      </w:r>
      <w:r w:rsidR="00BB102A" w:rsidRPr="00BA3059">
        <w:rPr>
          <w:rFonts w:ascii="Gisha" w:hAnsi="Gisha" w:cs="Gisha"/>
          <w:b/>
          <w:bCs/>
          <w:color w:val="333399"/>
          <w:sz w:val="22"/>
          <w:szCs w:val="22"/>
        </w:rPr>
        <w:t>*</w:t>
      </w:r>
      <w:r w:rsidR="00BB102A" w:rsidRPr="00BA3059">
        <w:rPr>
          <w:rFonts w:ascii="Gisha" w:hAnsi="Gisha" w:cs="Gisha"/>
          <w:b/>
          <w:bCs/>
          <w:color w:val="293E1A"/>
          <w:sz w:val="22"/>
          <w:szCs w:val="22"/>
        </w:rPr>
        <w:t xml:space="preserve"> </w:t>
      </w:r>
      <w:r w:rsidR="00BB6A7F">
        <w:rPr>
          <w:rFonts w:ascii="Gisha" w:hAnsi="Gisha" w:cs="Gisha"/>
          <w:b/>
          <w:bCs/>
          <w:color w:val="363650"/>
          <w:sz w:val="22"/>
          <w:szCs w:val="22"/>
        </w:rPr>
        <w:t>Jeudi</w:t>
      </w:r>
      <w:r w:rsidR="00BA3059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 w:rsidR="00BB6A7F">
        <w:rPr>
          <w:rFonts w:ascii="Gisha" w:hAnsi="Gisha" w:cs="Gisha"/>
          <w:b/>
          <w:bCs/>
          <w:color w:val="363650"/>
          <w:sz w:val="22"/>
          <w:szCs w:val="22"/>
        </w:rPr>
        <w:t>10</w:t>
      </w:r>
      <w:r w:rsidR="00BB102A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 w:rsidR="00BA3059">
        <w:rPr>
          <w:rFonts w:ascii="Gisha" w:hAnsi="Gisha" w:cs="Gisha"/>
          <w:b/>
          <w:bCs/>
          <w:color w:val="363650"/>
          <w:sz w:val="22"/>
          <w:szCs w:val="22"/>
        </w:rPr>
        <w:t>Octobre</w:t>
      </w:r>
      <w:r w:rsidR="00A66721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>201</w:t>
      </w:r>
      <w:r w:rsidR="00CB1A80" w:rsidRPr="00BA3059">
        <w:rPr>
          <w:rFonts w:ascii="Gisha" w:hAnsi="Gisha" w:cs="Gisha"/>
          <w:b/>
          <w:bCs/>
          <w:color w:val="363650"/>
          <w:sz w:val="22"/>
          <w:szCs w:val="22"/>
        </w:rPr>
        <w:t>9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- </w:t>
      </w:r>
      <w:r w:rsidR="00BB6A7F">
        <w:rPr>
          <w:rFonts w:ascii="Gisha" w:hAnsi="Gisha" w:cs="Gisha"/>
          <w:b/>
          <w:bCs/>
          <w:color w:val="363650"/>
          <w:sz w:val="22"/>
          <w:szCs w:val="22"/>
        </w:rPr>
        <w:t>09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>H</w:t>
      </w:r>
      <w:r>
        <w:rPr>
          <w:rFonts w:ascii="Gisha" w:hAnsi="Gisha" w:cs="Gisha"/>
          <w:b/>
          <w:bCs/>
          <w:color w:val="363650"/>
          <w:sz w:val="22"/>
          <w:szCs w:val="22"/>
        </w:rPr>
        <w:t>3</w:t>
      </w:r>
      <w:r w:rsidR="00A66721" w:rsidRPr="00BA3059">
        <w:rPr>
          <w:rFonts w:ascii="Gisha" w:hAnsi="Gisha" w:cs="Gisha"/>
          <w:b/>
          <w:bCs/>
          <w:color w:val="363650"/>
          <w:sz w:val="22"/>
          <w:szCs w:val="22"/>
        </w:rPr>
        <w:t>0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 w:rsidR="00112DBF" w:rsidRPr="00BA3059">
        <w:rPr>
          <w:rFonts w:ascii="Gisha" w:hAnsi="Gisha" w:cs="Gisha"/>
          <w:b/>
          <w:bCs/>
          <w:color w:val="333399"/>
          <w:sz w:val="22"/>
          <w:szCs w:val="22"/>
        </w:rPr>
        <w:t>***</w:t>
      </w:r>
      <w:r w:rsidR="00112DBF" w:rsidRPr="00BA3059">
        <w:rPr>
          <w:rFonts w:ascii="Gisha" w:hAnsi="Gisha" w:cs="Gisha"/>
          <w:b/>
          <w:bCs/>
          <w:color w:val="293E1A"/>
          <w:sz w:val="22"/>
          <w:szCs w:val="22"/>
        </w:rPr>
        <w:t xml:space="preserve"> 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>1</w:t>
      </w:r>
      <w:r w:rsidR="00BB6A7F">
        <w:rPr>
          <w:rFonts w:ascii="Gisha" w:hAnsi="Gisha" w:cs="Gisha"/>
          <w:b/>
          <w:bCs/>
          <w:color w:val="363650"/>
          <w:sz w:val="22"/>
          <w:szCs w:val="22"/>
        </w:rPr>
        <w:t>2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>H</w:t>
      </w:r>
      <w:r>
        <w:rPr>
          <w:rFonts w:ascii="Gisha" w:hAnsi="Gisha" w:cs="Gisha"/>
          <w:b/>
          <w:bCs/>
          <w:color w:val="363650"/>
          <w:sz w:val="22"/>
          <w:szCs w:val="22"/>
        </w:rPr>
        <w:t>15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</w:p>
    <w:p w:rsidR="00E2181D" w:rsidRPr="00782A70" w:rsidRDefault="00E2181D" w:rsidP="00B00CE1">
      <w:pPr>
        <w:pStyle w:val="Default"/>
        <w:jc w:val="center"/>
        <w:rPr>
          <w:rFonts w:ascii="Gisha" w:hAnsi="Gisha" w:cs="Gisha"/>
          <w:color w:val="002060"/>
          <w:sz w:val="16"/>
          <w:szCs w:val="16"/>
        </w:rPr>
      </w:pPr>
    </w:p>
    <w:p w:rsidR="00112DBF" w:rsidRPr="00814904" w:rsidRDefault="00112DBF" w:rsidP="00112DBF">
      <w:pPr>
        <w:pStyle w:val="Default"/>
        <w:jc w:val="center"/>
        <w:rPr>
          <w:rFonts w:ascii="Gisha" w:hAnsi="Gisha" w:cs="Gisha"/>
          <w:b/>
          <w:bCs/>
          <w:color w:val="4C004C"/>
          <w:sz w:val="30"/>
          <w:szCs w:val="30"/>
          <w:u w:val="single"/>
        </w:rPr>
      </w:pPr>
      <w:r w:rsidRPr="00814904">
        <w:rPr>
          <w:rFonts w:ascii="Gisha" w:hAnsi="Gisha" w:cs="Gisha"/>
          <w:b/>
          <w:bCs/>
          <w:color w:val="4C004C"/>
          <w:sz w:val="30"/>
          <w:szCs w:val="30"/>
          <w:u w:val="single"/>
        </w:rPr>
        <w:t>PROGRAMME</w:t>
      </w:r>
    </w:p>
    <w:p w:rsidR="00112DBF" w:rsidRPr="00782A70" w:rsidRDefault="00112DBF" w:rsidP="00112DBF">
      <w:pPr>
        <w:jc w:val="center"/>
        <w:rPr>
          <w:rFonts w:ascii="Constantia" w:hAnsi="Constantia"/>
          <w:b/>
          <w:bCs/>
          <w:i/>
          <w:iCs/>
          <w:color w:val="0000CC"/>
          <w:sz w:val="16"/>
          <w:szCs w:val="16"/>
        </w:rPr>
      </w:pPr>
    </w:p>
    <w:p w:rsidR="00922E2D" w:rsidRPr="00814904" w:rsidRDefault="00BB6A7F" w:rsidP="00BB6A7F">
      <w:pPr>
        <w:pStyle w:val="Default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09</w:t>
      </w:r>
      <w:r w:rsidR="007F2FD8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112DBF"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30</w:t>
      </w:r>
      <w:r w:rsidR="00922E2D"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-</w:t>
      </w:r>
      <w:r w:rsidR="00C26CD5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="00112DBF"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H00</w:t>
      </w:r>
      <w:r w:rsidR="00922E2D"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922E2D" w:rsidRPr="00814904">
        <w:rPr>
          <w:rFonts w:ascii="Times New Roman" w:hAnsi="Times New Roman" w:cs="Times New Roman"/>
          <w:color w:val="002060"/>
          <w:sz w:val="26"/>
          <w:szCs w:val="26"/>
        </w:rPr>
        <w:t xml:space="preserve">Accueil &amp; Enregistrement des Participants </w:t>
      </w:r>
    </w:p>
    <w:p w:rsidR="00922E2D" w:rsidRPr="00814904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:rsidR="00922E2D" w:rsidRPr="00814904" w:rsidRDefault="00112DBF" w:rsidP="00BB6A7F">
      <w:pPr>
        <w:pStyle w:val="Default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BB6A7F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922E2D"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5</w:t>
      </w:r>
      <w:r w:rsidR="00922E2D"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-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BB6A7F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782A70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15</w:t>
      </w:r>
      <w:r w:rsidR="00922E2D"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62394F" w:rsidRPr="00814904">
        <w:rPr>
          <w:rFonts w:ascii="Times New Roman" w:hAnsi="Times New Roman" w:cs="Times New Roman"/>
          <w:color w:val="002060"/>
          <w:sz w:val="26"/>
          <w:szCs w:val="26"/>
        </w:rPr>
        <w:t>Mot</w:t>
      </w:r>
      <w:r w:rsidR="00B32B27">
        <w:rPr>
          <w:rFonts w:ascii="Times New Roman" w:hAnsi="Times New Roman" w:cs="Times New Roman"/>
          <w:color w:val="002060"/>
          <w:sz w:val="26"/>
          <w:szCs w:val="26"/>
        </w:rPr>
        <w:t>s</w:t>
      </w:r>
      <w:r w:rsidR="00C67686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62394F" w:rsidRPr="00814904">
        <w:rPr>
          <w:rFonts w:ascii="Times New Roman" w:hAnsi="Times New Roman" w:cs="Times New Roman"/>
          <w:color w:val="002060"/>
          <w:sz w:val="26"/>
          <w:szCs w:val="26"/>
        </w:rPr>
        <w:t>de Bienvenu d</w:t>
      </w:r>
      <w:r w:rsidR="00C67686">
        <w:rPr>
          <w:rFonts w:ascii="Times New Roman" w:hAnsi="Times New Roman" w:cs="Times New Roman"/>
          <w:color w:val="002060"/>
          <w:sz w:val="26"/>
          <w:szCs w:val="26"/>
        </w:rPr>
        <w:t>e</w:t>
      </w:r>
      <w:r w:rsidR="00B32B27">
        <w:rPr>
          <w:rFonts w:ascii="Times New Roman" w:hAnsi="Times New Roman" w:cs="Times New Roman"/>
          <w:color w:val="002060"/>
          <w:sz w:val="26"/>
          <w:szCs w:val="26"/>
        </w:rPr>
        <w:t xml:space="preserve">s Représentants des Fédérations TIC &amp; Services </w:t>
      </w:r>
      <w:r w:rsidR="00782A70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922E2D" w:rsidRPr="00814904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:rsidR="003651B9" w:rsidRPr="00814904" w:rsidRDefault="00FE6175" w:rsidP="00BB6A7F">
      <w:pPr>
        <w:pStyle w:val="Default"/>
        <w:spacing w:line="360" w:lineRule="auto"/>
        <w:ind w:left="1560" w:hanging="15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BB6A7F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782A70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15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-1</w:t>
      </w:r>
      <w:r w:rsidR="00BB6A7F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B32B27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4</w:t>
      </w:r>
      <w:r w:rsidR="00782A70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3651B9" w:rsidRPr="00814904">
        <w:rPr>
          <w:rFonts w:ascii="Times New Roman" w:hAnsi="Times New Roman" w:cs="Times New Roman"/>
          <w:color w:val="002060"/>
          <w:sz w:val="26"/>
          <w:szCs w:val="26"/>
        </w:rPr>
        <w:t>Intervention d</w:t>
      </w:r>
      <w:r w:rsidR="00795374" w:rsidRPr="00814904">
        <w:rPr>
          <w:rFonts w:ascii="Times New Roman" w:hAnsi="Times New Roman" w:cs="Times New Roman"/>
          <w:color w:val="002060"/>
          <w:sz w:val="26"/>
          <w:szCs w:val="26"/>
        </w:rPr>
        <w:t>u D</w:t>
      </w:r>
      <w:r w:rsidR="003651B9" w:rsidRPr="00814904">
        <w:rPr>
          <w:rFonts w:ascii="Times New Roman" w:hAnsi="Times New Roman" w:cs="Times New Roman"/>
          <w:color w:val="002060"/>
          <w:sz w:val="26"/>
          <w:szCs w:val="26"/>
        </w:rPr>
        <w:t>irecteur Coordinateur</w:t>
      </w:r>
      <w:r w:rsidR="00795374" w:rsidRPr="00814904">
        <w:rPr>
          <w:rFonts w:ascii="Times New Roman" w:hAnsi="Times New Roman" w:cs="Times New Roman"/>
          <w:color w:val="002060"/>
          <w:sz w:val="26"/>
          <w:szCs w:val="26"/>
        </w:rPr>
        <w:t xml:space="preserve"> du Fonds TASDIR+</w:t>
      </w:r>
      <w:r w:rsidR="003651B9" w:rsidRPr="00814904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3651B9" w:rsidRPr="00814904" w:rsidRDefault="003651B9" w:rsidP="00BB102A">
      <w:pPr>
        <w:pStyle w:val="Defaul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2060"/>
        </w:rPr>
      </w:pPr>
      <w:r w:rsidRPr="00814904">
        <w:rPr>
          <w:rFonts w:ascii="Times New Roman" w:hAnsi="Times New Roman" w:cs="Times New Roman"/>
          <w:color w:val="002060"/>
        </w:rPr>
        <w:t xml:space="preserve">Présentation du Fonds TASDIR+ </w:t>
      </w:r>
    </w:p>
    <w:p w:rsidR="00BB102A" w:rsidRDefault="003651B9" w:rsidP="00C67686">
      <w:pPr>
        <w:pStyle w:val="Defaul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2060"/>
        </w:rPr>
      </w:pPr>
      <w:r w:rsidRPr="00814904">
        <w:rPr>
          <w:rFonts w:ascii="Times New Roman" w:hAnsi="Times New Roman" w:cs="Times New Roman"/>
          <w:color w:val="002060"/>
        </w:rPr>
        <w:t xml:space="preserve">Eclairages &amp; informations sur le </w:t>
      </w:r>
      <w:r w:rsidR="00C67686">
        <w:rPr>
          <w:rFonts w:ascii="Times New Roman" w:hAnsi="Times New Roman" w:cs="Times New Roman"/>
          <w:color w:val="002060"/>
        </w:rPr>
        <w:t>4</w:t>
      </w:r>
      <w:r w:rsidRPr="00814904">
        <w:rPr>
          <w:rFonts w:ascii="Times New Roman" w:hAnsi="Times New Roman" w:cs="Times New Roman"/>
          <w:color w:val="002060"/>
          <w:vertAlign w:val="superscript"/>
        </w:rPr>
        <w:t>ème</w:t>
      </w:r>
      <w:r w:rsidRPr="00814904">
        <w:rPr>
          <w:rFonts w:ascii="Times New Roman" w:hAnsi="Times New Roman" w:cs="Times New Roman"/>
          <w:color w:val="002060"/>
        </w:rPr>
        <w:t xml:space="preserve"> Appel à Candidatures lancé sous le Thème « </w:t>
      </w:r>
      <w:r w:rsidR="00C67686">
        <w:rPr>
          <w:rFonts w:ascii="Times New Roman" w:hAnsi="Times New Roman" w:cs="Times New Roman"/>
          <w:color w:val="002060"/>
        </w:rPr>
        <w:t xml:space="preserve">La Conquête des Marchés Extérieurs </w:t>
      </w:r>
      <w:r w:rsidRPr="00814904">
        <w:rPr>
          <w:rFonts w:ascii="Times New Roman" w:hAnsi="Times New Roman" w:cs="Times New Roman"/>
          <w:color w:val="002060"/>
        </w:rPr>
        <w:t>»</w:t>
      </w:r>
      <w:r w:rsidR="00C67686">
        <w:rPr>
          <w:rFonts w:ascii="Times New Roman" w:hAnsi="Times New Roman" w:cs="Times New Roman"/>
          <w:color w:val="002060"/>
        </w:rPr>
        <w:t xml:space="preserve"> et ses nouveautés par rapport au 3</w:t>
      </w:r>
      <w:r w:rsidR="00C67686" w:rsidRPr="00C67686">
        <w:rPr>
          <w:rFonts w:ascii="Times New Roman" w:hAnsi="Times New Roman" w:cs="Times New Roman"/>
          <w:color w:val="002060"/>
          <w:vertAlign w:val="superscript"/>
        </w:rPr>
        <w:t>ème</w:t>
      </w:r>
      <w:r w:rsidR="00C67686">
        <w:rPr>
          <w:rFonts w:ascii="Times New Roman" w:hAnsi="Times New Roman" w:cs="Times New Roman"/>
          <w:color w:val="002060"/>
        </w:rPr>
        <w:t xml:space="preserve"> Appel à Candidatures </w:t>
      </w:r>
    </w:p>
    <w:p w:rsidR="00B32B27" w:rsidRPr="00814904" w:rsidRDefault="00B32B27" w:rsidP="00BB6A7F">
      <w:pPr>
        <w:pStyle w:val="Default"/>
        <w:spacing w:line="360" w:lineRule="auto"/>
        <w:ind w:left="1560" w:hanging="15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BB6A7F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40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-1</w:t>
      </w:r>
      <w:r w:rsidR="00BB6A7F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00</w:t>
      </w:r>
      <w:r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Pr="00814904">
        <w:rPr>
          <w:rFonts w:ascii="Times New Roman" w:hAnsi="Times New Roman" w:cs="Times New Roman"/>
          <w:color w:val="002060"/>
          <w:sz w:val="26"/>
          <w:szCs w:val="26"/>
        </w:rPr>
        <w:t>Intervention d</w:t>
      </w:r>
      <w:r>
        <w:rPr>
          <w:rFonts w:ascii="Times New Roman" w:hAnsi="Times New Roman" w:cs="Times New Roman"/>
          <w:color w:val="002060"/>
          <w:sz w:val="26"/>
          <w:szCs w:val="26"/>
        </w:rPr>
        <w:t>e</w:t>
      </w:r>
      <w:r w:rsidR="00BB6A7F">
        <w:rPr>
          <w:rFonts w:ascii="Times New Roman" w:hAnsi="Times New Roman" w:cs="Times New Roman"/>
          <w:color w:val="002060"/>
          <w:sz w:val="26"/>
          <w:szCs w:val="26"/>
        </w:rPr>
        <w:t xml:space="preserve"> la 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Consultante TASDIR+ chargée des Secteurs des </w:t>
      </w:r>
      <w:r w:rsidR="00BB6A7F">
        <w:rPr>
          <w:rFonts w:ascii="Times New Roman" w:hAnsi="Times New Roman" w:cs="Times New Roman"/>
          <w:color w:val="002060"/>
          <w:sz w:val="26"/>
          <w:szCs w:val="26"/>
        </w:rPr>
        <w:t>Biens et de l’Agriculture</w:t>
      </w:r>
      <w:r w:rsidRPr="00814904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B32B27" w:rsidRPr="00814904" w:rsidRDefault="00B32B27" w:rsidP="00BB6A7F">
      <w:pPr>
        <w:pStyle w:val="Defaul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Critères d’éligibilité pour les Secteurs des </w:t>
      </w:r>
      <w:r w:rsidR="00BB6A7F">
        <w:rPr>
          <w:rFonts w:ascii="Times New Roman" w:hAnsi="Times New Roman" w:cs="Times New Roman"/>
          <w:color w:val="002060"/>
        </w:rPr>
        <w:t>Biens - Agriculture</w:t>
      </w:r>
      <w:r w:rsidRPr="00814904">
        <w:rPr>
          <w:rFonts w:ascii="Times New Roman" w:hAnsi="Times New Roman" w:cs="Times New Roman"/>
          <w:color w:val="002060"/>
        </w:rPr>
        <w:t xml:space="preserve"> </w:t>
      </w:r>
      <w:r w:rsidR="00BB6A7F">
        <w:rPr>
          <w:rFonts w:ascii="Times New Roman" w:hAnsi="Times New Roman" w:cs="Times New Roman"/>
          <w:color w:val="002060"/>
        </w:rPr>
        <w:t>– S.C.I</w:t>
      </w:r>
    </w:p>
    <w:p w:rsidR="00BB6A7F" w:rsidRPr="00814904" w:rsidRDefault="00B32B27" w:rsidP="00BB6A7F">
      <w:pPr>
        <w:pStyle w:val="Defaul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Mode de Sélection Pour les Secteurs </w:t>
      </w:r>
      <w:r w:rsidR="00BB6A7F">
        <w:rPr>
          <w:rFonts w:ascii="Times New Roman" w:hAnsi="Times New Roman" w:cs="Times New Roman"/>
          <w:color w:val="002060"/>
        </w:rPr>
        <w:t>des Biens - Agriculture</w:t>
      </w:r>
      <w:r w:rsidR="00BB6A7F" w:rsidRPr="00814904">
        <w:rPr>
          <w:rFonts w:ascii="Times New Roman" w:hAnsi="Times New Roman" w:cs="Times New Roman"/>
          <w:color w:val="002060"/>
        </w:rPr>
        <w:t xml:space="preserve"> </w:t>
      </w:r>
      <w:r w:rsidR="00BB6A7F">
        <w:rPr>
          <w:rFonts w:ascii="Times New Roman" w:hAnsi="Times New Roman" w:cs="Times New Roman"/>
          <w:color w:val="002060"/>
        </w:rPr>
        <w:t>– S.C.I</w:t>
      </w:r>
    </w:p>
    <w:p w:rsidR="00E77B26" w:rsidRDefault="00E77B26" w:rsidP="00E77B26">
      <w:pPr>
        <w:pStyle w:val="Default"/>
        <w:jc w:val="both"/>
        <w:rPr>
          <w:rFonts w:ascii="Times New Roman" w:hAnsi="Times New Roman" w:cs="Times New Roman"/>
          <w:b/>
          <w:bCs/>
          <w:color w:val="333399"/>
          <w:sz w:val="16"/>
          <w:szCs w:val="16"/>
          <w:u w:val="single"/>
        </w:rPr>
      </w:pPr>
    </w:p>
    <w:p w:rsidR="00782A70" w:rsidRDefault="00782A70" w:rsidP="00BB6A7F">
      <w:pPr>
        <w:pStyle w:val="Default"/>
        <w:jc w:val="both"/>
        <w:rPr>
          <w:rFonts w:ascii="Times New Roman" w:hAnsi="Times New Roman" w:cs="Times New Roman"/>
          <w:color w:val="002060"/>
        </w:rPr>
      </w:pP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BB6A7F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H00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-1</w:t>
      </w:r>
      <w:r w:rsidR="00BB6A7F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 xml:space="preserve">H10 </w:t>
      </w:r>
      <w:r>
        <w:rPr>
          <w:rFonts w:ascii="Times New Roman" w:hAnsi="Times New Roman" w:cs="Times New Roman"/>
          <w:color w:val="002060"/>
        </w:rPr>
        <w:t xml:space="preserve">Témoignage d’une entreprise </w:t>
      </w:r>
      <w:r w:rsidR="00B32B27">
        <w:rPr>
          <w:rFonts w:ascii="Times New Roman" w:hAnsi="Times New Roman" w:cs="Times New Roman"/>
          <w:color w:val="002060"/>
        </w:rPr>
        <w:t>appuyée par le Fonds TASDIR+</w:t>
      </w:r>
    </w:p>
    <w:p w:rsidR="00B32B27" w:rsidRDefault="00B32B27" w:rsidP="00B32B27">
      <w:pPr>
        <w:pStyle w:val="Default"/>
        <w:jc w:val="both"/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</w:pPr>
    </w:p>
    <w:p w:rsidR="00B83D0C" w:rsidRPr="00814904" w:rsidRDefault="00B83D0C" w:rsidP="00BB6A7F">
      <w:pPr>
        <w:pStyle w:val="Default"/>
        <w:jc w:val="both"/>
        <w:rPr>
          <w:rFonts w:ascii="Century Gothic" w:hAnsi="Century Gothic"/>
          <w:b/>
          <w:bCs/>
          <w:sz w:val="26"/>
          <w:szCs w:val="26"/>
        </w:rPr>
      </w:pP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BB6A7F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7F2FD8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782A70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-1</w:t>
      </w:r>
      <w:r w:rsidR="00BB6A7F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2</w:t>
      </w:r>
      <w:r w:rsidR="007F2FD8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782A70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00</w:t>
      </w:r>
      <w:r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970BEA" w:rsidRPr="00814904">
        <w:rPr>
          <w:rFonts w:ascii="Times New Roman" w:hAnsi="Times New Roman" w:cs="Times New Roman"/>
          <w:color w:val="002060"/>
          <w:sz w:val="26"/>
          <w:szCs w:val="26"/>
        </w:rPr>
        <w:t>Questions/Réponses – Echanges /</w:t>
      </w:r>
      <w:r w:rsidR="00970BEA"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</w:p>
    <w:p w:rsidR="00F45F49" w:rsidRPr="00814904" w:rsidRDefault="00F45F49" w:rsidP="006F458D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970BEA" w:rsidRPr="00814904" w:rsidRDefault="00970BEA" w:rsidP="00BB6A7F">
      <w:pPr>
        <w:spacing w:line="360" w:lineRule="auto"/>
        <w:jc w:val="both"/>
        <w:rPr>
          <w:rFonts w:asciiTheme="majorBidi" w:hAnsiTheme="majorBidi" w:cstheme="majorBidi"/>
          <w:color w:val="360036"/>
          <w:sz w:val="26"/>
          <w:szCs w:val="26"/>
        </w:rPr>
      </w:pPr>
      <w:r w:rsidRPr="00814904">
        <w:rPr>
          <w:b/>
          <w:bCs/>
          <w:color w:val="333399"/>
          <w:sz w:val="26"/>
          <w:szCs w:val="26"/>
          <w:u w:val="single"/>
        </w:rPr>
        <w:t>1</w:t>
      </w:r>
      <w:r w:rsidR="00BB6A7F">
        <w:rPr>
          <w:b/>
          <w:bCs/>
          <w:color w:val="333399"/>
          <w:sz w:val="26"/>
          <w:szCs w:val="26"/>
          <w:u w:val="single"/>
        </w:rPr>
        <w:t>2</w:t>
      </w:r>
      <w:r w:rsidRPr="00814904">
        <w:rPr>
          <w:b/>
          <w:bCs/>
          <w:color w:val="333399"/>
          <w:sz w:val="26"/>
          <w:szCs w:val="26"/>
          <w:u w:val="single"/>
        </w:rPr>
        <w:t>H</w:t>
      </w:r>
      <w:r w:rsidR="00C67686">
        <w:rPr>
          <w:b/>
          <w:bCs/>
          <w:color w:val="333399"/>
          <w:sz w:val="26"/>
          <w:szCs w:val="26"/>
          <w:u w:val="single"/>
        </w:rPr>
        <w:t>0</w:t>
      </w:r>
      <w:r w:rsidR="00A66721">
        <w:rPr>
          <w:b/>
          <w:bCs/>
          <w:color w:val="333399"/>
          <w:sz w:val="26"/>
          <w:szCs w:val="26"/>
          <w:u w:val="single"/>
        </w:rPr>
        <w:t>0</w:t>
      </w:r>
      <w:r w:rsidRPr="00814904">
        <w:rPr>
          <w:b/>
          <w:bCs/>
          <w:color w:val="002060"/>
          <w:sz w:val="26"/>
          <w:szCs w:val="26"/>
        </w:rPr>
        <w:t xml:space="preserve">              </w:t>
      </w:r>
      <w:r w:rsidRPr="00814904">
        <w:rPr>
          <w:color w:val="002060"/>
          <w:sz w:val="26"/>
          <w:szCs w:val="26"/>
        </w:rPr>
        <w:t>Clôture de la Table Ronde</w:t>
      </w:r>
    </w:p>
    <w:p w:rsidR="00970BEA" w:rsidRPr="00814904" w:rsidRDefault="00970BEA" w:rsidP="00BB6A7F">
      <w:pPr>
        <w:pStyle w:val="Default"/>
        <w:spacing w:line="360" w:lineRule="auto"/>
        <w:jc w:val="both"/>
        <w:rPr>
          <w:rFonts w:ascii="Century Gothic" w:hAnsi="Century Gothic"/>
          <w:b/>
          <w:bCs/>
          <w:sz w:val="26"/>
          <w:szCs w:val="26"/>
        </w:rPr>
      </w:pP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BB6A7F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2</w:t>
      </w:r>
      <w:r w:rsidR="007F2FD8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C67686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="00A66721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-1</w:t>
      </w:r>
      <w:r w:rsidR="00BB6A7F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2</w:t>
      </w:r>
      <w:r w:rsidR="007F2FD8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782A70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15</w:t>
      </w:r>
      <w:r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Pause-café</w:t>
      </w:r>
    </w:p>
    <w:p w:rsidR="00A66721" w:rsidRDefault="00E2181D" w:rsidP="00A66721">
      <w:pPr>
        <w:rPr>
          <w:b/>
          <w:bCs/>
          <w:color w:val="002060"/>
          <w:sz w:val="24"/>
          <w:szCs w:val="24"/>
          <w:u w:val="single"/>
        </w:rPr>
      </w:pPr>
      <w:r w:rsidRPr="00E2181D">
        <w:rPr>
          <w:b/>
          <w:bCs/>
          <w:color w:val="002060"/>
          <w:u w:val="single"/>
        </w:rPr>
        <w:t>Pour Participation Contactez :</w:t>
      </w:r>
      <w:r w:rsidRPr="00E2181D">
        <w:rPr>
          <w:b/>
          <w:bCs/>
          <w:color w:val="002060"/>
          <w:sz w:val="24"/>
          <w:szCs w:val="24"/>
          <w:u w:val="single"/>
        </w:rPr>
        <w:t xml:space="preserve"> </w:t>
      </w:r>
    </w:p>
    <w:p w:rsidR="00814904" w:rsidRPr="00B32B27" w:rsidRDefault="00BB102A" w:rsidP="00BB6A7F">
      <w:pPr>
        <w:rPr>
          <w:rFonts w:ascii="Constantia" w:hAnsi="Constantia"/>
          <w:b/>
          <w:bCs/>
          <w:color w:val="2D5AB5"/>
          <w:sz w:val="24"/>
          <w:szCs w:val="24"/>
          <w:u w:val="single"/>
          <w:lang w:val="en-US"/>
        </w:rPr>
      </w:pPr>
      <w:r w:rsidRPr="00B32B27">
        <w:rPr>
          <w:rFonts w:ascii="Constantia" w:hAnsi="Constantia" w:cs="Gisha"/>
          <w:b/>
          <w:bCs/>
          <w:color w:val="002060"/>
          <w:sz w:val="24"/>
          <w:szCs w:val="24"/>
          <w:lang w:val="en-US"/>
        </w:rPr>
        <w:t>A/</w:t>
      </w:r>
      <w:r w:rsidRPr="00B32B27">
        <w:rPr>
          <w:rFonts w:ascii="Constantia" w:hAnsi="Constantia" w:cs="Gisha"/>
          <w:b/>
          <w:bCs/>
          <w:color w:val="4C004C"/>
          <w:sz w:val="24"/>
          <w:szCs w:val="24"/>
          <w:lang w:val="en-US"/>
        </w:rPr>
        <w:t xml:space="preserve"> </w:t>
      </w:r>
      <w:hyperlink r:id="rId9" w:history="1">
        <w:r w:rsidR="00BB6A7F" w:rsidRPr="00A874F3">
          <w:rPr>
            <w:rStyle w:val="Lienhypertexte"/>
            <w:sz w:val="24"/>
            <w:szCs w:val="24"/>
            <w:lang w:val="en-US"/>
          </w:rPr>
          <w:t>m</w:t>
        </w:r>
      </w:hyperlink>
      <w:hyperlink r:id="rId10" w:history="1">
        <w:r w:rsidR="00BB6A7F" w:rsidRPr="00A874F3">
          <w:rPr>
            <w:rStyle w:val="Lienhypertexte"/>
            <w:sz w:val="24"/>
            <w:szCs w:val="24"/>
            <w:lang w:val="en-US"/>
          </w:rPr>
          <w:t>.hayder@tasdirplus.com</w:t>
        </w:r>
      </w:hyperlink>
      <w:r w:rsidR="00B32B27" w:rsidRPr="00B32B27">
        <w:rPr>
          <w:rStyle w:val="Lienhypertexte"/>
          <w:sz w:val="24"/>
          <w:szCs w:val="24"/>
          <w:u w:val="none"/>
          <w:lang w:val="en-US"/>
        </w:rPr>
        <w:t xml:space="preserve"> </w:t>
      </w:r>
      <w:r w:rsidR="00C67686" w:rsidRPr="00B32B27">
        <w:rPr>
          <w:rStyle w:val="Lienhypertexte"/>
          <w:rFonts w:ascii="Constantia" w:hAnsi="Constantia"/>
          <w:color w:val="0000CC"/>
          <w:sz w:val="24"/>
          <w:szCs w:val="24"/>
          <w:u w:val="none"/>
          <w:lang w:val="en-US"/>
        </w:rPr>
        <w:t xml:space="preserve"> </w:t>
      </w:r>
      <w:r w:rsidR="00A17250" w:rsidRPr="00B32B27">
        <w:rPr>
          <w:rFonts w:ascii="Constantia" w:hAnsi="Constantia" w:cs="Gisha"/>
          <w:b/>
          <w:bCs/>
          <w:color w:val="0000CC"/>
          <w:sz w:val="24"/>
          <w:szCs w:val="24"/>
          <w:lang w:val="en-US"/>
        </w:rPr>
        <w:t xml:space="preserve"> </w:t>
      </w:r>
      <w:r w:rsidRPr="00B32B27">
        <w:rPr>
          <w:rFonts w:ascii="Constantia" w:hAnsi="Constantia" w:cs="Gisha"/>
          <w:b/>
          <w:bCs/>
          <w:color w:val="002060"/>
          <w:sz w:val="24"/>
          <w:szCs w:val="24"/>
          <w:lang w:val="en-US"/>
        </w:rPr>
        <w:t>CC/</w:t>
      </w:r>
      <w:r w:rsidRPr="00B32B27">
        <w:rPr>
          <w:rFonts w:ascii="Constantia" w:hAnsi="Constantia" w:cs="Gisha"/>
          <w:b/>
          <w:bCs/>
          <w:color w:val="4C004C"/>
          <w:sz w:val="24"/>
          <w:szCs w:val="24"/>
          <w:lang w:val="en-US"/>
        </w:rPr>
        <w:t xml:space="preserve"> </w:t>
      </w:r>
      <w:r w:rsidR="00A17250" w:rsidRPr="00B32B27">
        <w:rPr>
          <w:rFonts w:ascii="Constantia" w:hAnsi="Constantia" w:cs="Gisha"/>
          <w:color w:val="0000CC"/>
          <w:u w:val="single"/>
          <w:lang w:val="en-US"/>
        </w:rPr>
        <w:t>RBEZZARGA@TUNISIAEXPORT.TN</w:t>
      </w:r>
      <w:r w:rsidR="00E2181D" w:rsidRPr="00B32B27">
        <w:rPr>
          <w:rFonts w:ascii="Constantia" w:hAnsi="Constantia"/>
          <w:b/>
          <w:bCs/>
          <w:color w:val="2D5AB5"/>
          <w:sz w:val="24"/>
          <w:szCs w:val="24"/>
          <w:lang w:val="en-US"/>
        </w:rPr>
        <w:t xml:space="preserve"> </w:t>
      </w:r>
      <w:r w:rsidR="00A66721" w:rsidRPr="00B32B27">
        <w:rPr>
          <w:rFonts w:ascii="Constantia" w:hAnsi="Constantia"/>
          <w:b/>
          <w:bCs/>
          <w:color w:val="2D5AB5"/>
          <w:sz w:val="24"/>
          <w:szCs w:val="24"/>
          <w:lang w:val="en-US"/>
        </w:rPr>
        <w:t xml:space="preserve">    </w:t>
      </w:r>
    </w:p>
    <w:p w:rsidR="00814904" w:rsidRPr="00B32B27" w:rsidRDefault="00814904" w:rsidP="00814904">
      <w:pPr>
        <w:jc w:val="center"/>
        <w:rPr>
          <w:b/>
          <w:bCs/>
          <w:color w:val="2D5AB5"/>
          <w:sz w:val="24"/>
          <w:szCs w:val="24"/>
          <w:u w:val="single"/>
          <w:lang w:val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6367"/>
      </w:tblGrid>
      <w:tr w:rsidR="00C96657" w:rsidTr="00B32B27">
        <w:trPr>
          <w:trHeight w:val="792"/>
          <w:jc w:val="center"/>
        </w:trPr>
        <w:tc>
          <w:tcPr>
            <w:tcW w:w="2916" w:type="dxa"/>
          </w:tcPr>
          <w:p w:rsidR="00C96657" w:rsidRDefault="00C96657" w:rsidP="00E93356">
            <w:pPr>
              <w:jc w:val="center"/>
              <w:rPr>
                <w:rFonts w:ascii="Constantia" w:hAnsi="Constantia"/>
                <w:b/>
                <w:bCs/>
                <w:i/>
                <w:iCs/>
                <w:color w:val="680014"/>
                <w:sz w:val="40"/>
                <w:szCs w:val="40"/>
              </w:rPr>
            </w:pPr>
            <w:r w:rsidRPr="00896082">
              <w:rPr>
                <w:noProof/>
                <w:lang w:eastAsia="fr-FR"/>
              </w:rPr>
              <w:drawing>
                <wp:inline distT="0" distB="0" distL="0" distR="0" wp14:anchorId="71F455C0" wp14:editId="458A96C5">
                  <wp:extent cx="1714500" cy="1334891"/>
                  <wp:effectExtent l="0" t="0" r="0" b="0"/>
                  <wp:docPr id="6" name="Image 6" descr="C:\00000 Dossiers Professionnels\A AA T+\Lot 04\MKG &amp; COM\Images\Sélection\Image Monde PH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00000 Dossiers Professionnels\A AA T+\Lot 04\MKG &amp; COM\Images\Sélection\Image Monde PH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769" cy="134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7" w:type="dxa"/>
          </w:tcPr>
          <w:p w:rsidR="00C96657" w:rsidRDefault="00C96657" w:rsidP="00E93356">
            <w:pPr>
              <w:jc w:val="center"/>
              <w:rPr>
                <w:b/>
                <w:bCs/>
                <w:color w:val="C00000"/>
                <w:u w:val="single"/>
              </w:rPr>
            </w:pPr>
            <w:r>
              <w:rPr>
                <w:b/>
                <w:bCs/>
                <w:color w:val="3E003E"/>
                <w:sz w:val="32"/>
                <w:szCs w:val="32"/>
                <w:u w:val="single"/>
              </w:rPr>
              <w:t>4</w:t>
            </w:r>
            <w:r w:rsidRPr="007C02EE">
              <w:rPr>
                <w:b/>
                <w:bCs/>
                <w:color w:val="3E003E"/>
                <w:sz w:val="32"/>
                <w:szCs w:val="32"/>
                <w:u w:val="single"/>
                <w:vertAlign w:val="superscript"/>
              </w:rPr>
              <w:t>ème</w:t>
            </w:r>
            <w:r w:rsidRPr="009E4D79">
              <w:rPr>
                <w:b/>
                <w:bCs/>
                <w:color w:val="333399"/>
                <w:sz w:val="32"/>
                <w:szCs w:val="32"/>
                <w:u w:val="single"/>
              </w:rPr>
              <w:t xml:space="preserve"> APPEL A CANDIDATURES</w:t>
            </w:r>
          </w:p>
          <w:p w:rsidR="00C96657" w:rsidRDefault="00C96657" w:rsidP="00E93356">
            <w:pPr>
              <w:rPr>
                <w:b/>
                <w:bCs/>
                <w:color w:val="C00000"/>
                <w:u w:val="single"/>
              </w:rPr>
            </w:pPr>
          </w:p>
          <w:p w:rsidR="00C96657" w:rsidRDefault="00C96657" w:rsidP="00E93356">
            <w:pPr>
              <w:rPr>
                <w:b/>
                <w:bCs/>
                <w:color w:val="C00000"/>
                <w:u w:val="single"/>
              </w:rPr>
            </w:pPr>
          </w:p>
          <w:p w:rsidR="00C96657" w:rsidRPr="00ED344A" w:rsidRDefault="00C96657" w:rsidP="00E93356">
            <w:pPr>
              <w:rPr>
                <w:b/>
                <w:bCs/>
                <w:color w:val="333399"/>
                <w:sz w:val="24"/>
                <w:szCs w:val="24"/>
              </w:rPr>
            </w:pPr>
            <w:r w:rsidRPr="00ED344A">
              <w:rPr>
                <w:b/>
                <w:bCs/>
                <w:color w:val="C00000"/>
                <w:sz w:val="24"/>
                <w:szCs w:val="24"/>
                <w:u w:val="single"/>
              </w:rPr>
              <w:t xml:space="preserve">Date Limite des Inscriptions : </w:t>
            </w:r>
            <w:r w:rsidRPr="00ED344A">
              <w:rPr>
                <w:b/>
                <w:bCs/>
                <w:color w:val="454567"/>
                <w:sz w:val="24"/>
                <w:szCs w:val="24"/>
              </w:rPr>
              <w:t xml:space="preserve">Lundi 04 Novembre 2019 </w:t>
            </w:r>
          </w:p>
          <w:p w:rsidR="00C96657" w:rsidRPr="00ED344A" w:rsidRDefault="00C96657" w:rsidP="00E93356">
            <w:pPr>
              <w:jc w:val="center"/>
              <w:rPr>
                <w:b/>
                <w:bCs/>
                <w:color w:val="C00000"/>
                <w:sz w:val="24"/>
                <w:szCs w:val="24"/>
                <w:u w:val="single"/>
              </w:rPr>
            </w:pPr>
          </w:p>
          <w:p w:rsidR="00C96657" w:rsidRDefault="00C96657" w:rsidP="00E93356">
            <w:pPr>
              <w:rPr>
                <w:rFonts w:ascii="Constantia" w:hAnsi="Constantia"/>
                <w:b/>
                <w:bCs/>
                <w:i/>
                <w:iCs/>
                <w:color w:val="680014"/>
                <w:sz w:val="40"/>
                <w:szCs w:val="40"/>
              </w:rPr>
            </w:pPr>
            <w:r w:rsidRPr="00ED344A">
              <w:rPr>
                <w:b/>
                <w:bCs/>
                <w:color w:val="C00000"/>
                <w:sz w:val="24"/>
                <w:szCs w:val="24"/>
                <w:u w:val="single"/>
              </w:rPr>
              <w:t>Sélection des Entreprises</w:t>
            </w:r>
            <w:r w:rsidRPr="00ED344A">
              <w:rPr>
                <w:b/>
                <w:bCs/>
                <w:color w:val="C00000"/>
                <w:sz w:val="24"/>
                <w:szCs w:val="24"/>
              </w:rPr>
              <w:t xml:space="preserve"> :      </w:t>
            </w:r>
            <w:r w:rsidRPr="00ED344A">
              <w:rPr>
                <w:b/>
                <w:bCs/>
                <w:color w:val="454567"/>
                <w:sz w:val="24"/>
                <w:szCs w:val="24"/>
              </w:rPr>
              <w:t>Jeudi 05 Décembre 2019</w:t>
            </w:r>
            <w:r w:rsidRPr="007D1580">
              <w:rPr>
                <w:b/>
                <w:bCs/>
                <w:color w:val="454567"/>
              </w:rPr>
              <w:t xml:space="preserve"> </w:t>
            </w:r>
          </w:p>
        </w:tc>
      </w:tr>
    </w:tbl>
    <w:p w:rsidR="00814904" w:rsidRDefault="00C96657" w:rsidP="00BB6A7F">
      <w:pPr>
        <w:jc w:val="center"/>
        <w:rPr>
          <w:rFonts w:asciiTheme="majorBidi" w:hAnsiTheme="majorBidi" w:cstheme="majorBidi"/>
          <w:b/>
          <w:bCs/>
          <w:color w:val="360036"/>
          <w:sz w:val="32"/>
          <w:szCs w:val="32"/>
        </w:rPr>
      </w:pPr>
      <w:r w:rsidRPr="000E0DE9"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288290</wp:posOffset>
            </wp:positionV>
            <wp:extent cx="1295400" cy="252730"/>
            <wp:effectExtent l="0" t="0" r="0" b="0"/>
            <wp:wrapThrough wrapText="bothSides">
              <wp:wrapPolygon edited="0">
                <wp:start x="0" y="0"/>
                <wp:lineTo x="0" y="19538"/>
                <wp:lineTo x="21282" y="19538"/>
                <wp:lineTo x="21282" y="0"/>
                <wp:lineTo x="0" y="0"/>
              </wp:wrapPolygon>
            </wp:wrapThrough>
            <wp:docPr id="4" name="Image 4" descr="H:\AA Projets Professionnels Tunisie\Doss Pro\AAAAA\AAAA Tasdir+\Base Institutions\Banque Mondiale\B.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AA Projets Professionnels Tunisie\Doss Pro\AAAAA\AAAA Tasdir+\Base Institutions\Banque Mondiale\B.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363D">
        <w:rPr>
          <w:b/>
          <w:bCs/>
          <w:i/>
          <w:iCs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222250</wp:posOffset>
            </wp:positionV>
            <wp:extent cx="581025" cy="450215"/>
            <wp:effectExtent l="0" t="0" r="9525" b="6985"/>
            <wp:wrapThrough wrapText="bothSides">
              <wp:wrapPolygon edited="0">
                <wp:start x="0" y="0"/>
                <wp:lineTo x="0" y="21021"/>
                <wp:lineTo x="21246" y="21021"/>
                <wp:lineTo x="21246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814904" w:rsidRPr="00125770">
        <w:rPr>
          <w:b/>
          <w:bCs/>
          <w:color w:val="454567"/>
        </w:rPr>
        <w:t xml:space="preserve">Fonds </w:t>
      </w:r>
      <w:r w:rsidR="00814904" w:rsidRPr="001C1885">
        <w:rPr>
          <w:b/>
          <w:bCs/>
          <w:color w:val="333399"/>
        </w:rPr>
        <w:t>TASDIR</w:t>
      </w:r>
      <w:r w:rsidR="00814904" w:rsidRPr="001C1885">
        <w:rPr>
          <w:b/>
          <w:bCs/>
          <w:color w:val="3E003E"/>
        </w:rPr>
        <w:t>+</w:t>
      </w:r>
      <w:r w:rsidR="00814904" w:rsidRPr="00125770">
        <w:rPr>
          <w:b/>
          <w:bCs/>
          <w:color w:val="454567"/>
        </w:rPr>
        <w:t xml:space="preserve"> encourage et appui les entreprises à diversifier leurs marchés à l’exportation</w:t>
      </w:r>
    </w:p>
    <w:sectPr w:rsidR="00814904" w:rsidSect="00B32B27">
      <w:headerReference w:type="default" r:id="rId14"/>
      <w:footerReference w:type="default" r:id="rId15"/>
      <w:pgSz w:w="11906" w:h="16838"/>
      <w:pgMar w:top="284" w:right="1133" w:bottom="1417" w:left="1417" w:header="113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1D" w:rsidRDefault="002B2E1D" w:rsidP="007F31D8">
      <w:r>
        <w:separator/>
      </w:r>
    </w:p>
  </w:endnote>
  <w:endnote w:type="continuationSeparator" w:id="0">
    <w:p w:rsidR="002B2E1D" w:rsidRDefault="002B2E1D" w:rsidP="007F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1C" w:rsidRPr="00814904" w:rsidRDefault="0050011C" w:rsidP="0050011C">
    <w:pPr>
      <w:suppressAutoHyphens w:val="0"/>
      <w:spacing w:after="160"/>
      <w:jc w:val="center"/>
      <w:rPr>
        <w:color w:val="002060"/>
      </w:rPr>
    </w:pPr>
    <w:r>
      <w:t xml:space="preserve">  </w:t>
    </w:r>
    <w:r>
      <w:rPr>
        <w:b/>
        <w:bCs/>
        <w:color w:val="333399"/>
        <w:u w:val="single"/>
      </w:rPr>
      <w:t>TASDIR+</w:t>
    </w:r>
    <w:r>
      <w:t xml:space="preserve">   </w:t>
    </w:r>
    <w:r>
      <w:rPr>
        <w:color w:val="002060"/>
      </w:rPr>
      <w:t xml:space="preserve">Maison de l’exportateur / </w:t>
    </w:r>
    <w:r w:rsidRPr="00814904">
      <w:rPr>
        <w:color w:val="002060"/>
      </w:rPr>
      <w:t>CEPEX (3ème étage) Centre Urbain Nord 1080 Tunis</w:t>
    </w:r>
  </w:p>
  <w:p w:rsidR="0050011C" w:rsidRDefault="0050011C" w:rsidP="00270ED8">
    <w:pPr>
      <w:suppressAutoHyphens w:val="0"/>
      <w:spacing w:after="160"/>
      <w:jc w:val="center"/>
    </w:pPr>
    <w:r w:rsidRPr="00814904">
      <w:rPr>
        <w:b/>
        <w:bCs/>
        <w:color w:val="002060"/>
        <w:u w:val="single"/>
      </w:rPr>
      <w:t>Tél :</w:t>
    </w:r>
    <w:r w:rsidRPr="00814904">
      <w:rPr>
        <w:color w:val="002060"/>
      </w:rPr>
      <w:t xml:space="preserve">    </w:t>
    </w:r>
    <w:r w:rsidRPr="00270ED8">
      <w:rPr>
        <w:b/>
        <w:bCs/>
        <w:color w:val="002060"/>
      </w:rPr>
      <w:t xml:space="preserve">+216 </w:t>
    </w:r>
    <w:r w:rsidR="00270ED8" w:rsidRPr="00270ED8">
      <w:rPr>
        <w:rFonts w:cs="Arial"/>
        <w:b/>
        <w:bCs/>
        <w:color w:val="002060"/>
        <w:shd w:val="clear" w:color="auto" w:fill="FFFFFF"/>
      </w:rPr>
      <w:t>70 817 075</w:t>
    </w:r>
    <w:r w:rsidR="00270ED8">
      <w:rPr>
        <w:rFonts w:cs="Arial"/>
        <w:color w:val="002060"/>
        <w:shd w:val="clear" w:color="auto" w:fill="FFFFFF"/>
      </w:rPr>
      <w:t xml:space="preserve">   </w:t>
    </w:r>
    <w:hyperlink r:id="rId1" w:history="1">
      <w:r>
        <w:rPr>
          <w:rStyle w:val="Lienhypertexte"/>
          <w:sz w:val="24"/>
          <w:szCs w:val="24"/>
        </w:rPr>
        <w:t>www.tasdirplus.com</w:t>
      </w:r>
    </w:hyperlink>
    <w:r>
      <w:rPr>
        <w:sz w:val="24"/>
        <w:szCs w:val="24"/>
      </w:rPr>
      <w:t xml:space="preserve">    </w:t>
    </w:r>
    <w:r>
      <w:rPr>
        <w:b/>
        <w:bCs/>
        <w:color w:val="333399"/>
        <w:u w:val="single"/>
      </w:rPr>
      <w:t>E-Mail :</w:t>
    </w:r>
    <w:r>
      <w:rPr>
        <w:color w:val="333399"/>
      </w:rPr>
      <w:t> </w:t>
    </w:r>
    <w:hyperlink r:id="rId2" w:history="1">
      <w:r>
        <w:rPr>
          <w:rStyle w:val="Lienhypertexte"/>
        </w:rPr>
        <w:t>info@tasdirplus.com</w:t>
      </w:r>
    </w:hyperlink>
    <w:r>
      <w:t xml:space="preserve"> </w:t>
    </w:r>
    <w:r>
      <w:rPr>
        <w:color w:val="33339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1D" w:rsidRDefault="002B2E1D" w:rsidP="007F31D8">
      <w:r>
        <w:separator/>
      </w:r>
    </w:p>
  </w:footnote>
  <w:footnote w:type="continuationSeparator" w:id="0">
    <w:p w:rsidR="002B2E1D" w:rsidRDefault="002B2E1D" w:rsidP="007F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D8" w:rsidRDefault="00B3750F" w:rsidP="00806A3D">
    <w:pPr>
      <w:pStyle w:val="En-tte"/>
      <w:tabs>
        <w:tab w:val="clear" w:pos="8306"/>
        <w:tab w:val="right" w:pos="9639"/>
      </w:tabs>
      <w:ind w:left="-993"/>
    </w:pPr>
    <w:r>
      <w:t xml:space="preserve">                          </w:t>
    </w:r>
    <w:r w:rsidR="00AE1574">
      <w:t xml:space="preserve">   </w:t>
    </w:r>
    <w:r w:rsidR="00784F96">
      <w:t xml:space="preserve">                     </w:t>
    </w:r>
    <w:r w:rsidR="00E00AA0">
      <w:t xml:space="preserve">   </w:t>
    </w:r>
    <w:r w:rsidR="00BB01A1">
      <w:t xml:space="preserve">                 </w:t>
    </w:r>
    <w:r w:rsidR="00C02B78">
      <w:t xml:space="preserve">       </w:t>
    </w:r>
    <w:r w:rsidR="00BB01A1">
      <w:t xml:space="preserve">                            </w:t>
    </w:r>
    <w:r w:rsidR="00806A3D">
      <w:t xml:space="preserve">                          </w:t>
    </w:r>
    <w:r w:rsidR="00AE1574">
      <w:t xml:space="preserve">                                 </w:t>
    </w:r>
    <w:r w:rsidR="00F45F49">
      <w:t xml:space="preserve">                                              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0A6"/>
    <w:multiLevelType w:val="hybridMultilevel"/>
    <w:tmpl w:val="995846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75C34"/>
    <w:multiLevelType w:val="hybridMultilevel"/>
    <w:tmpl w:val="1598B09E"/>
    <w:lvl w:ilvl="0" w:tplc="1396A18C">
      <w:start w:val="65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A9D"/>
    <w:rsid w:val="000224D6"/>
    <w:rsid w:val="000301C5"/>
    <w:rsid w:val="000808BC"/>
    <w:rsid w:val="000A6A8E"/>
    <w:rsid w:val="000D4066"/>
    <w:rsid w:val="000D7E3A"/>
    <w:rsid w:val="000E2918"/>
    <w:rsid w:val="0010110B"/>
    <w:rsid w:val="00112DBF"/>
    <w:rsid w:val="00112F42"/>
    <w:rsid w:val="00132EA3"/>
    <w:rsid w:val="0015402E"/>
    <w:rsid w:val="00166C40"/>
    <w:rsid w:val="00190087"/>
    <w:rsid w:val="001972E6"/>
    <w:rsid w:val="001F5B83"/>
    <w:rsid w:val="002068F8"/>
    <w:rsid w:val="00210EA8"/>
    <w:rsid w:val="00226B8B"/>
    <w:rsid w:val="002560D4"/>
    <w:rsid w:val="00270ED8"/>
    <w:rsid w:val="002B2E1D"/>
    <w:rsid w:val="002C4BDD"/>
    <w:rsid w:val="00310565"/>
    <w:rsid w:val="00342A9D"/>
    <w:rsid w:val="003565EE"/>
    <w:rsid w:val="003651B9"/>
    <w:rsid w:val="003C67E0"/>
    <w:rsid w:val="003C77E1"/>
    <w:rsid w:val="00402AFF"/>
    <w:rsid w:val="004060EE"/>
    <w:rsid w:val="00406C4C"/>
    <w:rsid w:val="00423AAA"/>
    <w:rsid w:val="0042615B"/>
    <w:rsid w:val="00451C19"/>
    <w:rsid w:val="00464BE8"/>
    <w:rsid w:val="0049516F"/>
    <w:rsid w:val="004D2187"/>
    <w:rsid w:val="004D5E9B"/>
    <w:rsid w:val="004E13D8"/>
    <w:rsid w:val="0050011C"/>
    <w:rsid w:val="00501C3F"/>
    <w:rsid w:val="005523A9"/>
    <w:rsid w:val="00562D21"/>
    <w:rsid w:val="0057097A"/>
    <w:rsid w:val="005875FB"/>
    <w:rsid w:val="005A16CF"/>
    <w:rsid w:val="005A30A7"/>
    <w:rsid w:val="005A437B"/>
    <w:rsid w:val="006134B8"/>
    <w:rsid w:val="00614E32"/>
    <w:rsid w:val="00617038"/>
    <w:rsid w:val="0062394F"/>
    <w:rsid w:val="0066607E"/>
    <w:rsid w:val="00675BD7"/>
    <w:rsid w:val="00677E09"/>
    <w:rsid w:val="006F458D"/>
    <w:rsid w:val="00753B23"/>
    <w:rsid w:val="00782A70"/>
    <w:rsid w:val="00784F96"/>
    <w:rsid w:val="00787049"/>
    <w:rsid w:val="00795374"/>
    <w:rsid w:val="007F2FD8"/>
    <w:rsid w:val="007F31D8"/>
    <w:rsid w:val="00803709"/>
    <w:rsid w:val="00806A3D"/>
    <w:rsid w:val="00814904"/>
    <w:rsid w:val="0081657C"/>
    <w:rsid w:val="00851328"/>
    <w:rsid w:val="00882A3C"/>
    <w:rsid w:val="008C7823"/>
    <w:rsid w:val="00922E2D"/>
    <w:rsid w:val="00937E55"/>
    <w:rsid w:val="0096756A"/>
    <w:rsid w:val="00970BEA"/>
    <w:rsid w:val="00997EA5"/>
    <w:rsid w:val="009A36BA"/>
    <w:rsid w:val="009F7716"/>
    <w:rsid w:val="00A072BF"/>
    <w:rsid w:val="00A16189"/>
    <w:rsid w:val="00A17250"/>
    <w:rsid w:val="00A23098"/>
    <w:rsid w:val="00A41FA1"/>
    <w:rsid w:val="00A430A3"/>
    <w:rsid w:val="00A61F64"/>
    <w:rsid w:val="00A66721"/>
    <w:rsid w:val="00A737C2"/>
    <w:rsid w:val="00A75498"/>
    <w:rsid w:val="00A82BD9"/>
    <w:rsid w:val="00AB677B"/>
    <w:rsid w:val="00AB6BB4"/>
    <w:rsid w:val="00AB7E44"/>
    <w:rsid w:val="00AD6DCA"/>
    <w:rsid w:val="00AE1574"/>
    <w:rsid w:val="00B00CE1"/>
    <w:rsid w:val="00B16011"/>
    <w:rsid w:val="00B32B27"/>
    <w:rsid w:val="00B3750F"/>
    <w:rsid w:val="00B40E49"/>
    <w:rsid w:val="00B83D0C"/>
    <w:rsid w:val="00BA3059"/>
    <w:rsid w:val="00BB01A1"/>
    <w:rsid w:val="00BB102A"/>
    <w:rsid w:val="00BB6A7F"/>
    <w:rsid w:val="00BD2B07"/>
    <w:rsid w:val="00C007A9"/>
    <w:rsid w:val="00C02B78"/>
    <w:rsid w:val="00C11157"/>
    <w:rsid w:val="00C26CD5"/>
    <w:rsid w:val="00C3155A"/>
    <w:rsid w:val="00C60B45"/>
    <w:rsid w:val="00C67686"/>
    <w:rsid w:val="00C80073"/>
    <w:rsid w:val="00C9085C"/>
    <w:rsid w:val="00C96657"/>
    <w:rsid w:val="00CA32D3"/>
    <w:rsid w:val="00CB1A80"/>
    <w:rsid w:val="00D3038E"/>
    <w:rsid w:val="00D952F6"/>
    <w:rsid w:val="00D961F4"/>
    <w:rsid w:val="00DB4302"/>
    <w:rsid w:val="00DE2347"/>
    <w:rsid w:val="00DF074C"/>
    <w:rsid w:val="00DF10DB"/>
    <w:rsid w:val="00DF2868"/>
    <w:rsid w:val="00E00AA0"/>
    <w:rsid w:val="00E2181D"/>
    <w:rsid w:val="00E227B5"/>
    <w:rsid w:val="00E26C0C"/>
    <w:rsid w:val="00E53D7D"/>
    <w:rsid w:val="00E77B26"/>
    <w:rsid w:val="00E8026F"/>
    <w:rsid w:val="00EB1EA3"/>
    <w:rsid w:val="00EB3190"/>
    <w:rsid w:val="00EB7F38"/>
    <w:rsid w:val="00F23C49"/>
    <w:rsid w:val="00F24C14"/>
    <w:rsid w:val="00F45F49"/>
    <w:rsid w:val="00F61D6E"/>
    <w:rsid w:val="00FA1FFC"/>
    <w:rsid w:val="00FE54EA"/>
    <w:rsid w:val="00FE6175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C72E300-E09F-499B-9E27-6D77F558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9D"/>
    <w:pPr>
      <w:suppressAutoHyphens/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1D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F31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F31D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31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0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0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A1FFC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0011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112DBF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.hayder@tasdirplu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sdirplus.com" TargetMode="External"/><Relationship Id="rId1" Type="http://schemas.openxmlformats.org/officeDocument/2006/relationships/hyperlink" Target="http://www.tasdirplu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14F2-47CC-43BB-B510-C37D18FD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KAAB</dc:creator>
  <cp:lastModifiedBy>RIADH BEZZARGA</cp:lastModifiedBy>
  <cp:revision>18</cp:revision>
  <cp:lastPrinted>2019-01-14T22:07:00Z</cp:lastPrinted>
  <dcterms:created xsi:type="dcterms:W3CDTF">2018-12-26T13:31:00Z</dcterms:created>
  <dcterms:modified xsi:type="dcterms:W3CDTF">2019-09-27T18:54:00Z</dcterms:modified>
</cp:coreProperties>
</file>